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1F497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1F497D"/>
          <w:spacing w:val="0"/>
          <w:position w:val="0"/>
          <w:sz w:val="28"/>
          <w:shd w:fill="auto" w:val="clear"/>
        </w:rPr>
        <w:t xml:space="preserve">НОВОГОДИШЊЕ ПРЕДСТАВЕ ЗА ДЕЦУ ЗАПОСЛЕНИХ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Позива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ју се запослени НИС а.д.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кој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имају децу узраста до 10 година да дођу на новогодишње представе на којима ће се делити новогодишњи пакетићи деци.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Локације представа, термине представа контакт особе за преузимање ваучера можете видети у наредној табели. Ваучере ћете моћи да преузмете код особа наведених у табели од четвртка, 13.12.2013. године, радним данима од 10 до 16 часова. Запослени који нису у могућности да у периоду до одржавања представе подигну свој ваучер, моћи ће да преузму свој ваучер пре представе. </w:t>
      </w:r>
    </w:p>
    <w:tbl>
      <w:tblPr/>
      <w:tblGrid>
        <w:gridCol w:w="1443"/>
        <w:gridCol w:w="1613"/>
        <w:gridCol w:w="1670"/>
        <w:gridCol w:w="2809"/>
        <w:gridCol w:w="2923"/>
      </w:tblGrid>
      <w:tr>
        <w:trPr>
          <w:trHeight w:val="1" w:hRule="atLeast"/>
          <w:jc w:val="left"/>
        </w:trPr>
        <w:tc>
          <w:tcPr>
            <w:tcW w:w="144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</w:t>
            </w:r>
          </w:p>
        </w:tc>
        <w:tc>
          <w:tcPr>
            <w:tcW w:w="3283" w:type="dxa"/>
            <w:gridSpan w:val="2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и време одржавања представа</w:t>
            </w:r>
          </w:p>
        </w:tc>
        <w:tc>
          <w:tcPr>
            <w:tcW w:w="280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Локација одржавања представа</w:t>
            </w:r>
          </w:p>
        </w:tc>
        <w:tc>
          <w:tcPr>
            <w:tcW w:w="292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 особе за поделу ваучера</w:t>
            </w:r>
          </w:p>
        </w:tc>
      </w:tr>
      <w:tr>
        <w:trPr>
          <w:trHeight w:val="363" w:hRule="auto"/>
          <w:jc w:val="left"/>
        </w:trPr>
        <w:tc>
          <w:tcPr>
            <w:tcW w:w="144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Београд</w:t>
            </w:r>
          </w:p>
        </w:tc>
        <w:tc>
          <w:tcPr>
            <w:tcW w:w="161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Амфитеатар ПЦ Београд</w:t>
            </w:r>
          </w:p>
        </w:tc>
        <w:tc>
          <w:tcPr>
            <w:tcW w:w="292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Сања Колеска, 064/8885503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sanja.koleska@nis.eu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(7.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спрат, канцеларија 742)</w:t>
            </w:r>
          </w:p>
        </w:tc>
      </w:tr>
      <w:tr>
        <w:trPr>
          <w:trHeight w:val="322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21.12.2013.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2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44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 Сад</w:t>
            </w:r>
          </w:p>
        </w:tc>
        <w:tc>
          <w:tcPr>
            <w:tcW w:w="161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9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Позоришна сала ПЦ Нови Сад</w:t>
            </w:r>
          </w:p>
        </w:tc>
        <w:tc>
          <w:tcPr>
            <w:tcW w:w="292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Милена Антић, 064/8885374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milena.antic@nis.eu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Ирена Рица, 064/8886629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irena.rica@nis.eu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Мезанин, крило Б, канцеларија 87)</w:t>
            </w:r>
          </w:p>
        </w:tc>
      </w:tr>
      <w:tr>
        <w:trPr>
          <w:trHeight w:val="195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Бечеј</w:t>
            </w:r>
          </w:p>
        </w:tc>
        <w:tc>
          <w:tcPr>
            <w:tcW w:w="161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Зграда погона Бачка</w:t>
            </w:r>
          </w:p>
        </w:tc>
        <w:tc>
          <w:tcPr>
            <w:tcW w:w="292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Милица Коковић, 021/6811109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milica.kokovic@nis.eu,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Љубиша Давидовић,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064/8882867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ljubisa.davidovic@nis.eu</w:t>
            </w:r>
          </w:p>
        </w:tc>
      </w:tr>
      <w:tr>
        <w:trPr>
          <w:trHeight w:val="2230" w:hRule="auto"/>
          <w:jc w:val="left"/>
        </w:trPr>
        <w:tc>
          <w:tcPr>
            <w:tcW w:w="144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Зрењанин</w:t>
            </w:r>
          </w:p>
        </w:tc>
        <w:tc>
          <w:tcPr>
            <w:tcW w:w="161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позориште „Тоша Јовановић“</w:t>
            </w:r>
          </w:p>
        </w:tc>
        <w:tc>
          <w:tcPr>
            <w:tcW w:w="292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Жељко Буква, 064/8882492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Бојана Павловић, 064/8884107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Дарко Пудар, 064/8884463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Александар Поповић,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064/8888518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Игор Мартон, 064/8888452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Валерија Немет,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064/8882064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Драгомир Зељковић, 064/8882298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Јулија Миљковић, 064/8881317</w:t>
            </w:r>
          </w:p>
        </w:tc>
      </w:tr>
      <w:tr>
        <w:trPr>
          <w:trHeight w:val="606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8" w:hRule="auto"/>
          <w:jc w:val="left"/>
        </w:trPr>
        <w:tc>
          <w:tcPr>
            <w:tcW w:w="144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Кикинда</w:t>
            </w:r>
          </w:p>
        </w:tc>
        <w:tc>
          <w:tcPr>
            <w:tcW w:w="161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позориште Кикинда</w:t>
            </w:r>
          </w:p>
        </w:tc>
        <w:tc>
          <w:tcPr>
            <w:tcW w:w="292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Душан Берар,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064/888-1268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dusan.berar@nis.eu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Мирјана Дејановић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mirjana.dejanovic@nis.eu</w:t>
            </w:r>
          </w:p>
        </w:tc>
      </w:tr>
      <w:tr>
        <w:trPr>
          <w:trHeight w:val="292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0" w:hRule="auto"/>
          <w:jc w:val="left"/>
        </w:trPr>
        <w:tc>
          <w:tcPr>
            <w:tcW w:w="144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Панчево</w:t>
            </w:r>
          </w:p>
        </w:tc>
        <w:tc>
          <w:tcPr>
            <w:tcW w:w="161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Културни центар</w:t>
            </w:r>
          </w:p>
        </w:tc>
        <w:tc>
          <w:tcPr>
            <w:tcW w:w="2923" w:type="dxa"/>
            <w:vMerge w:val="restart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Александра Стојнов, 064/888-4045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aleksandra.stojnov@nis.eu</w:t>
            </w:r>
          </w:p>
        </w:tc>
      </w:tr>
      <w:tr>
        <w:trPr>
          <w:trHeight w:val="292" w:hRule="auto"/>
          <w:jc w:val="left"/>
        </w:trPr>
        <w:tc>
          <w:tcPr>
            <w:tcW w:w="144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vMerge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Ниш</w:t>
            </w:r>
          </w:p>
        </w:tc>
        <w:tc>
          <w:tcPr>
            <w:tcW w:w="161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Позориште лутака</w:t>
            </w:r>
          </w:p>
        </w:tc>
        <w:tc>
          <w:tcPr>
            <w:tcW w:w="292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Божур Рајовић, 064/8885112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bozur.rajovic@nis.eu</w:t>
            </w:r>
          </w:p>
        </w:tc>
      </w:tr>
      <w:tr>
        <w:trPr>
          <w:trHeight w:val="1" w:hRule="atLeast"/>
          <w:jc w:val="left"/>
        </w:trPr>
        <w:tc>
          <w:tcPr>
            <w:tcW w:w="144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Чачак</w:t>
            </w:r>
          </w:p>
        </w:tc>
        <w:tc>
          <w:tcPr>
            <w:tcW w:w="161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културе</w:t>
            </w:r>
          </w:p>
        </w:tc>
        <w:tc>
          <w:tcPr>
            <w:tcW w:w="292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Милица Гачевић, 064/8886646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milica.gacevic@nis.eu</w:t>
            </w:r>
          </w:p>
        </w:tc>
      </w:tr>
      <w:tr>
        <w:trPr>
          <w:trHeight w:val="1" w:hRule="atLeast"/>
          <w:jc w:val="left"/>
        </w:trPr>
        <w:tc>
          <w:tcPr>
            <w:tcW w:w="144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d3df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Суботица</w:t>
            </w:r>
          </w:p>
        </w:tc>
        <w:tc>
          <w:tcPr>
            <w:tcW w:w="161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22.12.2013.</w:t>
            </w:r>
          </w:p>
        </w:tc>
        <w:tc>
          <w:tcPr>
            <w:tcW w:w="167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часова</w:t>
            </w:r>
          </w:p>
        </w:tc>
        <w:tc>
          <w:tcPr>
            <w:tcW w:w="280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Дечје позориште Суботица</w:t>
            </w:r>
          </w:p>
        </w:tc>
        <w:tc>
          <w:tcPr>
            <w:tcW w:w="2923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Золтан Хећко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024/692361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Уколико контакт особе не успете да добијете путем телефона, молимо Вас да све потребне информације тражите путем мејла.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Запослени се налазе на списковима према својим местима становања. Молимо запослене да, уколико нису сигурни у ком месту треба да подигну пакетић, провере ову информацију са контакт особама наведеним у табели.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 представа деца ће моћи да се сликају са Деда Мразом. Информације о терминима преузимања фотографија ће бити објављене накнадно.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